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</w:p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Orneta 19.12.2018r.</w:t>
      </w:r>
    </w:p>
    <w:p w:rsidR="00DD5EF8" w:rsidRPr="00394125" w:rsidRDefault="00394125">
      <w:p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Dot. Zapytania Ofertowego z dnia  17.12.2018r.  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t xml:space="preserve"> na wykonanie remontu instalacji elektrycznej i oświetleniowej w budynku przy ul. Przemysłowej 10 w Ornecie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010FF" w:rsidRPr="00394125" w:rsidRDefault="00DD5EF8">
      <w:pPr>
        <w:rPr>
          <w:rFonts w:ascii="Times New Roman" w:hAnsi="Times New Roman" w:cs="Times New Roman"/>
          <w:b/>
          <w:sz w:val="28"/>
          <w:szCs w:val="28"/>
        </w:rPr>
      </w:pPr>
      <w:r w:rsidRPr="00394125">
        <w:rPr>
          <w:rFonts w:ascii="Times New Roman" w:hAnsi="Times New Roman" w:cs="Times New Roman"/>
          <w:b/>
          <w:sz w:val="28"/>
          <w:szCs w:val="28"/>
        </w:rPr>
        <w:t>W ofercie należy uwzględnić do wykonania następujący zakres rzeczowy: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Rozdzielnice mieszkaniowe mini S12 z wyposażeniem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 – 40 kpl</w:t>
      </w:r>
      <w:r w:rsidRPr="00394125">
        <w:rPr>
          <w:rFonts w:ascii="Times New Roman" w:hAnsi="Times New Roman" w:cs="Times New Roman"/>
          <w:sz w:val="24"/>
          <w:szCs w:val="24"/>
        </w:rPr>
        <w:t>.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Tablice licznikowe </w:t>
      </w:r>
      <w:r w:rsidR="008A36B2" w:rsidRPr="00394125">
        <w:rPr>
          <w:rFonts w:ascii="Times New Roman" w:hAnsi="Times New Roman" w:cs="Times New Roman"/>
          <w:sz w:val="24"/>
          <w:szCs w:val="24"/>
        </w:rPr>
        <w:t xml:space="preserve">: 20 tablic, w tym w 4 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–ech </w:t>
      </w:r>
      <w:r w:rsidR="008A36B2" w:rsidRPr="00394125">
        <w:rPr>
          <w:rFonts w:ascii="Times New Roman" w:hAnsi="Times New Roman" w:cs="Times New Roman"/>
          <w:sz w:val="24"/>
          <w:szCs w:val="24"/>
        </w:rPr>
        <w:t>należy ująć komory dla domofonów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Tablice główne szt.2.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Oprawy oświetleniowe: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korytarzach kondygnacji i korytarzach piwnic zastosować oprawy z czujnikiem ruchu: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klatkach schodowych IP20. W piwnicach IP 55. W piwnicach lokatorskich IP44.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Ująć w wycenie zgodnie projektem budowlanym wykonanie dwóch głównych szyn wyrównawczych wraz z uziomem.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W tablicy głównej, w komorze administracyjnej wykonać gniazdo 230 V.</w:t>
      </w:r>
    </w:p>
    <w:p w:rsidR="008A36B2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Nie należy ujmować gniazd 230V i 400 V w pomieszczeniach piwnic.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Przewidzieć rezerwowe obwody trzyfazowe  400 V na potrzeby węzła instalacji solarnej.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Wstawić w piwnicy ograniczniki mocy w miejsce transformatorów.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miejsce rozdzielnicy RK zastosować rozdzielnice RA.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Instalacj</w:t>
      </w:r>
      <w:r w:rsidR="008D1FFC" w:rsidRPr="00394125">
        <w:rPr>
          <w:rFonts w:ascii="Times New Roman" w:hAnsi="Times New Roman" w:cs="Times New Roman"/>
          <w:sz w:val="24"/>
          <w:szCs w:val="24"/>
        </w:rPr>
        <w:t xml:space="preserve">ę </w:t>
      </w:r>
      <w:r w:rsidRPr="00394125">
        <w:rPr>
          <w:rFonts w:ascii="Times New Roman" w:hAnsi="Times New Roman" w:cs="Times New Roman"/>
          <w:sz w:val="24"/>
          <w:szCs w:val="24"/>
        </w:rPr>
        <w:t xml:space="preserve">w piwnicach </w:t>
      </w:r>
      <w:r w:rsidR="008D1FFC" w:rsidRPr="00394125">
        <w:rPr>
          <w:rFonts w:ascii="Times New Roman" w:hAnsi="Times New Roman" w:cs="Times New Roman"/>
          <w:sz w:val="24"/>
          <w:szCs w:val="24"/>
        </w:rPr>
        <w:t>wyliczyć</w:t>
      </w:r>
      <w:r w:rsidRPr="00394125">
        <w:rPr>
          <w:rFonts w:ascii="Times New Roman" w:hAnsi="Times New Roman" w:cs="Times New Roman"/>
          <w:sz w:val="24"/>
          <w:szCs w:val="24"/>
        </w:rPr>
        <w:t xml:space="preserve"> zgodnie z projektem</w:t>
      </w:r>
      <w:r w:rsidR="008D1FFC" w:rsidRPr="00394125">
        <w:rPr>
          <w:rFonts w:ascii="Times New Roman" w:hAnsi="Times New Roman" w:cs="Times New Roman"/>
          <w:sz w:val="24"/>
          <w:szCs w:val="24"/>
        </w:rPr>
        <w:t>; z</w:t>
      </w:r>
      <w:r w:rsidRPr="00394125">
        <w:rPr>
          <w:rFonts w:ascii="Times New Roman" w:hAnsi="Times New Roman" w:cs="Times New Roman"/>
          <w:sz w:val="24"/>
          <w:szCs w:val="24"/>
        </w:rPr>
        <w:t xml:space="preserve">astosować rurki </w:t>
      </w:r>
      <w:r w:rsidR="008D1FFC" w:rsidRPr="00394125">
        <w:rPr>
          <w:rFonts w:ascii="Times New Roman" w:hAnsi="Times New Roman" w:cs="Times New Roman"/>
          <w:sz w:val="24"/>
          <w:szCs w:val="24"/>
        </w:rPr>
        <w:t>RL Ø 18 , YDY 3x 1,5mm</w:t>
      </w:r>
      <w:r w:rsidR="008D1FFC" w:rsidRPr="003941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1FFC" w:rsidRPr="00394125">
        <w:rPr>
          <w:rFonts w:ascii="Times New Roman" w:hAnsi="Times New Roman" w:cs="Times New Roman"/>
          <w:sz w:val="24"/>
          <w:szCs w:val="24"/>
        </w:rPr>
        <w:t>.</w:t>
      </w:r>
    </w:p>
    <w:p w:rsidR="00D27F73" w:rsidRPr="00394125" w:rsidRDefault="008D1FFC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4125">
        <w:rPr>
          <w:rFonts w:ascii="Times New Roman" w:hAnsi="Times New Roman" w:cs="Times New Roman"/>
          <w:sz w:val="24"/>
          <w:szCs w:val="24"/>
        </w:rPr>
        <w:t xml:space="preserve">Przewidzieć ułożenie rury ochronnej Ø50 na uchwytach np. </w:t>
      </w:r>
      <w:proofErr w:type="spellStart"/>
      <w:r w:rsidRPr="00394125">
        <w:rPr>
          <w:rFonts w:ascii="Times New Roman" w:hAnsi="Times New Roman" w:cs="Times New Roman"/>
          <w:sz w:val="24"/>
          <w:szCs w:val="24"/>
        </w:rPr>
        <w:t>Niczuk</w:t>
      </w:r>
      <w:proofErr w:type="spellEnd"/>
      <w:r w:rsidRPr="00394125">
        <w:rPr>
          <w:rFonts w:ascii="Times New Roman" w:hAnsi="Times New Roman" w:cs="Times New Roman"/>
          <w:sz w:val="24"/>
          <w:szCs w:val="24"/>
        </w:rPr>
        <w:t xml:space="preserve"> Metal ( lub równoważne) przy </w:t>
      </w:r>
      <w:r w:rsidR="00D27F73" w:rsidRPr="00394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FFC" w:rsidRPr="00394125" w:rsidRDefault="00D27F73" w:rsidP="00D27F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</w:t>
      </w:r>
      <w:r w:rsidR="008D1FFC" w:rsidRPr="00394125">
        <w:rPr>
          <w:rFonts w:ascii="Times New Roman" w:hAnsi="Times New Roman" w:cs="Times New Roman"/>
          <w:sz w:val="24"/>
          <w:szCs w:val="24"/>
        </w:rPr>
        <w:t>wykonywaniu przejść przez piwnice.</w:t>
      </w:r>
    </w:p>
    <w:p w:rsidR="008D1FFC" w:rsidRPr="00394125" w:rsidRDefault="00D27F73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poz. KNR 4-03 dot. dot. przebić należy przyjąć przebicia rur o średnicy do 50 mm.</w:t>
      </w:r>
    </w:p>
    <w:p w:rsidR="00337684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wykonanie 4 szt. lamp zewnętrznych na wiatrołapach .</w:t>
      </w:r>
    </w:p>
    <w:p w:rsidR="00394125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demontaż </w:t>
      </w:r>
      <w:r>
        <w:rPr>
          <w:rFonts w:ascii="Times New Roman" w:hAnsi="Times New Roman" w:cs="Times New Roman"/>
          <w:sz w:val="24"/>
          <w:szCs w:val="24"/>
        </w:rPr>
        <w:t xml:space="preserve">i utylizację </w:t>
      </w:r>
      <w:r w:rsidRPr="00394125">
        <w:rPr>
          <w:rFonts w:ascii="Times New Roman" w:hAnsi="Times New Roman" w:cs="Times New Roman"/>
          <w:sz w:val="24"/>
          <w:szCs w:val="24"/>
        </w:rPr>
        <w:t>starej instalacji.</w:t>
      </w: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Zdzisława Miłaszewska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Projektu</w:t>
      </w:r>
    </w:p>
    <w:p w:rsidR="00394125" w:rsidRP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 na oryginale-</w:t>
      </w:r>
    </w:p>
    <w:sectPr w:rsidR="00394125" w:rsidRPr="00394125" w:rsidSect="008D1FFC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91F5E"/>
    <w:multiLevelType w:val="hybridMultilevel"/>
    <w:tmpl w:val="D526B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88"/>
    <w:rsid w:val="001E3A99"/>
    <w:rsid w:val="002010FF"/>
    <w:rsid w:val="00337684"/>
    <w:rsid w:val="00394125"/>
    <w:rsid w:val="00606747"/>
    <w:rsid w:val="00863201"/>
    <w:rsid w:val="008A36B2"/>
    <w:rsid w:val="008D1FFC"/>
    <w:rsid w:val="00C61088"/>
    <w:rsid w:val="00D27F73"/>
    <w:rsid w:val="00D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0208-5773-4206-BB69-25D064B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8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Goodwill</cp:lastModifiedBy>
  <cp:revision>2</cp:revision>
  <cp:lastPrinted>2018-12-19T11:10:00Z</cp:lastPrinted>
  <dcterms:created xsi:type="dcterms:W3CDTF">2018-12-19T14:32:00Z</dcterms:created>
  <dcterms:modified xsi:type="dcterms:W3CDTF">2018-12-19T14:32:00Z</dcterms:modified>
</cp:coreProperties>
</file>